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501EA4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>
        <w:rPr>
          <w:rFonts w:eastAsia="Cambria"/>
          <w:spacing w:val="-4"/>
          <w:sz w:val="24"/>
          <w:szCs w:val="24"/>
        </w:rPr>
        <w:t>Campus</w:t>
      </w:r>
      <w:r w:rsidR="0014765E" w:rsidRPr="007D79C1">
        <w:rPr>
          <w:rFonts w:eastAsia="Cambria"/>
          <w:spacing w:val="-4"/>
          <w:sz w:val="24"/>
          <w:szCs w:val="24"/>
        </w:rPr>
        <w:t xml:space="preserve">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="0014765E" w:rsidRPr="007D79C1">
        <w:rPr>
          <w:rFonts w:eastAsia="Cambria"/>
          <w:spacing w:val="-4"/>
          <w:sz w:val="24"/>
          <w:szCs w:val="24"/>
        </w:rPr>
        <w:t>Araranguá</w:t>
      </w:r>
    </w:p>
    <w:p w:rsidR="0056492F" w:rsidRDefault="002735B5" w:rsidP="002735B5">
      <w:pPr>
        <w:spacing w:after="120"/>
        <w:jc w:val="center"/>
        <w:rPr>
          <w:rFonts w:eastAsia="Cambria"/>
          <w:sz w:val="24"/>
          <w:szCs w:val="24"/>
        </w:rPr>
      </w:pPr>
      <w:r w:rsidRPr="002735B5">
        <w:rPr>
          <w:rFonts w:eastAsia="Cambria"/>
          <w:sz w:val="24"/>
          <w:szCs w:val="24"/>
        </w:rPr>
        <w:t>PROGRAMA DE PÓS-GRADUAÇÃO EM ENERGIA E SUSTENTABILIDADE</w:t>
      </w:r>
    </w:p>
    <w:p w:rsidR="002735B5" w:rsidRPr="00ED019F" w:rsidRDefault="002735B5" w:rsidP="002735B5">
      <w:pPr>
        <w:spacing w:after="120"/>
        <w:jc w:val="center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7F7215" w:rsidRDefault="0056492F" w:rsidP="00B7745C">
      <w:pPr>
        <w:spacing w:after="120"/>
        <w:rPr>
          <w:b/>
          <w:sz w:val="24"/>
          <w:szCs w:val="24"/>
        </w:rPr>
      </w:pPr>
      <w:r w:rsidRPr="007F7215">
        <w:rPr>
          <w:b/>
          <w:sz w:val="24"/>
          <w:szCs w:val="24"/>
        </w:rPr>
        <w:t>Aluno</w:t>
      </w:r>
      <w:r w:rsidR="00FE7AC7" w:rsidRPr="007F7215">
        <w:rPr>
          <w:b/>
          <w:sz w:val="24"/>
          <w:szCs w:val="24"/>
        </w:rPr>
        <w:t xml:space="preserve"> (a)</w:t>
      </w:r>
      <w:r w:rsidRPr="007F7215">
        <w:rPr>
          <w:b/>
          <w:sz w:val="24"/>
          <w:szCs w:val="24"/>
        </w:rPr>
        <w:t xml:space="preserve">: </w:t>
      </w:r>
      <w:r w:rsidR="007F7215" w:rsidRPr="007F7215">
        <w:rPr>
          <w:b/>
          <w:sz w:val="24"/>
          <w:szCs w:val="24"/>
        </w:rPr>
        <w:t>Thamires Custódio Jeremias</w:t>
      </w:r>
    </w:p>
    <w:p w:rsidR="00FE7AC7" w:rsidRPr="007F7215" w:rsidRDefault="0056492F" w:rsidP="00B7745C">
      <w:pPr>
        <w:spacing w:after="120"/>
        <w:rPr>
          <w:sz w:val="24"/>
          <w:szCs w:val="24"/>
        </w:rPr>
      </w:pPr>
      <w:r w:rsidRPr="007F7215">
        <w:rPr>
          <w:b/>
          <w:sz w:val="24"/>
          <w:szCs w:val="24"/>
        </w:rPr>
        <w:t>Orientador</w:t>
      </w:r>
      <w:r w:rsidR="00FE7AC7" w:rsidRPr="007F7215">
        <w:rPr>
          <w:b/>
          <w:sz w:val="24"/>
          <w:szCs w:val="24"/>
        </w:rPr>
        <w:t xml:space="preserve"> (a)</w:t>
      </w:r>
      <w:r w:rsidRPr="007F7215">
        <w:rPr>
          <w:b/>
          <w:sz w:val="24"/>
          <w:szCs w:val="24"/>
        </w:rPr>
        <w:t>:</w:t>
      </w:r>
      <w:r w:rsidR="007F7215" w:rsidRPr="007F7215">
        <w:rPr>
          <w:sz w:val="24"/>
          <w:szCs w:val="24"/>
        </w:rPr>
        <w:t xml:space="preserve"> Dra. </w:t>
      </w:r>
      <w:proofErr w:type="spellStart"/>
      <w:r w:rsidR="007F7215" w:rsidRPr="007F7215">
        <w:rPr>
          <w:sz w:val="24"/>
          <w:szCs w:val="24"/>
        </w:rPr>
        <w:t>María</w:t>
      </w:r>
      <w:proofErr w:type="spellEnd"/>
      <w:r w:rsidR="007F7215" w:rsidRPr="007F7215">
        <w:rPr>
          <w:sz w:val="24"/>
          <w:szCs w:val="24"/>
        </w:rPr>
        <w:t xml:space="preserve"> </w:t>
      </w:r>
      <w:proofErr w:type="spellStart"/>
      <w:r w:rsidR="007F7215" w:rsidRPr="007F7215">
        <w:rPr>
          <w:sz w:val="24"/>
          <w:szCs w:val="24"/>
        </w:rPr>
        <w:t>Ángeles</w:t>
      </w:r>
      <w:proofErr w:type="spellEnd"/>
      <w:r w:rsidR="007F7215" w:rsidRPr="007F7215">
        <w:rPr>
          <w:sz w:val="24"/>
          <w:szCs w:val="24"/>
        </w:rPr>
        <w:t xml:space="preserve"> Lobo-</w:t>
      </w:r>
      <w:proofErr w:type="spellStart"/>
      <w:r w:rsidR="007F7215" w:rsidRPr="007F7215">
        <w:rPr>
          <w:sz w:val="24"/>
          <w:szCs w:val="24"/>
        </w:rPr>
        <w:t>Recio</w:t>
      </w:r>
      <w:proofErr w:type="spellEnd"/>
    </w:p>
    <w:p w:rsidR="0056492F" w:rsidRPr="007F7215" w:rsidRDefault="00894882" w:rsidP="00C922FB">
      <w:pPr>
        <w:spacing w:after="120"/>
        <w:rPr>
          <w:sz w:val="24"/>
          <w:szCs w:val="24"/>
        </w:rPr>
      </w:pPr>
      <w:proofErr w:type="spellStart"/>
      <w:r w:rsidRPr="007F7215">
        <w:rPr>
          <w:b/>
          <w:sz w:val="24"/>
          <w:szCs w:val="24"/>
        </w:rPr>
        <w:t>Coorientador</w:t>
      </w:r>
      <w:proofErr w:type="spellEnd"/>
      <w:r w:rsidR="00FE7AC7" w:rsidRPr="007F7215">
        <w:rPr>
          <w:b/>
          <w:sz w:val="24"/>
          <w:szCs w:val="24"/>
        </w:rPr>
        <w:t xml:space="preserve"> (a)</w:t>
      </w:r>
      <w:r w:rsidR="0056492F" w:rsidRPr="007F7215">
        <w:rPr>
          <w:b/>
          <w:sz w:val="24"/>
          <w:szCs w:val="24"/>
        </w:rPr>
        <w:t>:</w:t>
      </w:r>
      <w:r w:rsidR="007F7215">
        <w:rPr>
          <w:b/>
          <w:sz w:val="24"/>
          <w:szCs w:val="24"/>
        </w:rPr>
        <w:t xml:space="preserve"> </w:t>
      </w:r>
      <w:proofErr w:type="spellStart"/>
      <w:r w:rsidR="007F7215" w:rsidRPr="007F7215">
        <w:rPr>
          <w:sz w:val="24"/>
          <w:szCs w:val="24"/>
        </w:rPr>
        <w:t>Dra</w:t>
      </w:r>
      <w:proofErr w:type="spellEnd"/>
      <w:r w:rsidR="0056492F" w:rsidRPr="007F7215">
        <w:rPr>
          <w:sz w:val="24"/>
          <w:szCs w:val="24"/>
        </w:rPr>
        <w:t xml:space="preserve"> </w:t>
      </w:r>
      <w:r w:rsidR="007F7215" w:rsidRPr="007F7215">
        <w:rPr>
          <w:sz w:val="24"/>
          <w:szCs w:val="24"/>
        </w:rPr>
        <w:t xml:space="preserve">Tatiana </w:t>
      </w:r>
      <w:proofErr w:type="spellStart"/>
      <w:r w:rsidR="007F7215" w:rsidRPr="007F7215">
        <w:rPr>
          <w:sz w:val="24"/>
          <w:szCs w:val="24"/>
        </w:rPr>
        <w:t>Gisset</w:t>
      </w:r>
      <w:proofErr w:type="spellEnd"/>
      <w:r w:rsidR="007F7215" w:rsidRPr="007F7215">
        <w:rPr>
          <w:sz w:val="24"/>
          <w:szCs w:val="24"/>
        </w:rPr>
        <w:t xml:space="preserve"> </w:t>
      </w:r>
      <w:proofErr w:type="spellStart"/>
      <w:r w:rsidR="007F7215" w:rsidRPr="007F7215">
        <w:rPr>
          <w:sz w:val="24"/>
          <w:szCs w:val="24"/>
        </w:rPr>
        <w:t>Pineda</w:t>
      </w:r>
      <w:proofErr w:type="spellEnd"/>
      <w:r w:rsidR="007F7215" w:rsidRPr="007F7215">
        <w:rPr>
          <w:sz w:val="24"/>
          <w:szCs w:val="24"/>
        </w:rPr>
        <w:t xml:space="preserve"> Vásquez</w:t>
      </w:r>
    </w:p>
    <w:p w:rsidR="003265E7" w:rsidRDefault="003265E7" w:rsidP="00B7745C">
      <w:pPr>
        <w:spacing w:after="120"/>
        <w:rPr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 w:rsidR="007F7215">
        <w:rPr>
          <w:b/>
          <w:sz w:val="24"/>
          <w:szCs w:val="24"/>
        </w:rPr>
        <w:t xml:space="preserve"> </w:t>
      </w:r>
      <w:r w:rsidR="007F7215" w:rsidRPr="007F7215">
        <w:rPr>
          <w:sz w:val="24"/>
          <w:szCs w:val="24"/>
        </w:rPr>
        <w:t>12/03/2018</w:t>
      </w:r>
      <w:r w:rsidRPr="007F7215">
        <w:rPr>
          <w:sz w:val="24"/>
          <w:szCs w:val="24"/>
        </w:rPr>
        <w:tab/>
      </w:r>
      <w:r w:rsidR="00FE7AC7">
        <w:rPr>
          <w:b/>
          <w:sz w:val="24"/>
          <w:szCs w:val="24"/>
        </w:rPr>
        <w:t xml:space="preserve">         </w:t>
      </w:r>
      <w:r w:rsidR="00FE7AC7" w:rsidRPr="007F7215">
        <w:rPr>
          <w:b/>
          <w:sz w:val="24"/>
          <w:szCs w:val="24"/>
        </w:rPr>
        <w:t>Horário:</w:t>
      </w:r>
      <w:r w:rsidR="00FE7AC7">
        <w:rPr>
          <w:sz w:val="24"/>
          <w:szCs w:val="24"/>
        </w:rPr>
        <w:t xml:space="preserve"> </w:t>
      </w:r>
      <w:r w:rsidR="007F7215">
        <w:rPr>
          <w:sz w:val="24"/>
          <w:szCs w:val="24"/>
        </w:rPr>
        <w:t xml:space="preserve">14:00 </w:t>
      </w:r>
      <w:proofErr w:type="gramStart"/>
      <w:r w:rsidR="007F7215">
        <w:rPr>
          <w:sz w:val="24"/>
          <w:szCs w:val="24"/>
        </w:rPr>
        <w:t>horas</w:t>
      </w:r>
      <w:r w:rsidR="00FE7AC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 w:rsidR="00FE7AC7" w:rsidRPr="007F7215">
        <w:rPr>
          <w:b/>
          <w:sz w:val="24"/>
          <w:szCs w:val="24"/>
        </w:rPr>
        <w:t>Local:</w:t>
      </w:r>
      <w:r w:rsidR="00FE7AC7">
        <w:rPr>
          <w:sz w:val="24"/>
          <w:szCs w:val="24"/>
        </w:rPr>
        <w:t xml:space="preserve"> </w:t>
      </w:r>
      <w:r w:rsidR="007F7215">
        <w:rPr>
          <w:sz w:val="24"/>
          <w:szCs w:val="24"/>
        </w:rPr>
        <w:t>UFSC Araranguá</w:t>
      </w:r>
      <w:bookmarkStart w:id="0" w:name="_GoBack"/>
      <w:bookmarkEnd w:id="0"/>
      <w:r w:rsidR="007F7215">
        <w:rPr>
          <w:sz w:val="24"/>
          <w:szCs w:val="24"/>
        </w:rPr>
        <w:t>/ Mato Alto</w:t>
      </w:r>
      <w:r w:rsidR="00FE7AC7">
        <w:rPr>
          <w:sz w:val="24"/>
          <w:szCs w:val="24"/>
        </w:rPr>
        <w:t xml:space="preserve">           </w:t>
      </w:r>
      <w:r w:rsidR="00FE7AC7" w:rsidRPr="007F7215">
        <w:rPr>
          <w:b/>
          <w:sz w:val="24"/>
          <w:szCs w:val="24"/>
          <w:highlight w:val="yellow"/>
        </w:rPr>
        <w:t>Sala:</w:t>
      </w:r>
      <w:r w:rsidR="00FE7AC7">
        <w:rPr>
          <w:sz w:val="24"/>
          <w:szCs w:val="24"/>
        </w:rPr>
        <w:t xml:space="preserve"> </w:t>
      </w:r>
    </w:p>
    <w:p w:rsidR="003265E7" w:rsidRPr="003265E7" w:rsidRDefault="003265E7" w:rsidP="00B7745C">
      <w:pPr>
        <w:spacing w:after="120"/>
        <w:rPr>
          <w:sz w:val="24"/>
          <w:szCs w:val="24"/>
        </w:rPr>
      </w:pPr>
    </w:p>
    <w:p w:rsidR="0056492F" w:rsidRPr="007F7215" w:rsidRDefault="0056492F" w:rsidP="00C922FB">
      <w:pPr>
        <w:spacing w:after="120"/>
        <w:rPr>
          <w:b/>
          <w:sz w:val="24"/>
          <w:szCs w:val="24"/>
          <w:shd w:val="clear" w:color="auto" w:fill="FFFFFF"/>
        </w:rPr>
      </w:pPr>
      <w:r w:rsidRPr="003265E7">
        <w:rPr>
          <w:b/>
          <w:sz w:val="24"/>
          <w:szCs w:val="24"/>
          <w:shd w:val="clear" w:color="auto" w:fill="FFFFFF"/>
        </w:rPr>
        <w:t xml:space="preserve">Título: </w:t>
      </w:r>
      <w:r w:rsidR="007F7215" w:rsidRPr="007F7215">
        <w:rPr>
          <w:sz w:val="24"/>
          <w:szCs w:val="24"/>
        </w:rPr>
        <w:t xml:space="preserve">Estudo do potencial de </w:t>
      </w:r>
      <w:proofErr w:type="spellStart"/>
      <w:r w:rsidR="007F7215" w:rsidRPr="007F7215">
        <w:rPr>
          <w:sz w:val="24"/>
          <w:szCs w:val="24"/>
        </w:rPr>
        <w:t>biossorventes</w:t>
      </w:r>
      <w:proofErr w:type="spellEnd"/>
      <w:r w:rsidR="007F7215" w:rsidRPr="007F7215">
        <w:rPr>
          <w:sz w:val="24"/>
          <w:szCs w:val="24"/>
        </w:rPr>
        <w:t xml:space="preserve"> de baixo custo para remediação de águas fluviais contaminadas com Drenagem Ácida Mineral (DAM) visando o seu reuso secundário não potável</w:t>
      </w:r>
    </w:p>
    <w:p w:rsidR="0056492F" w:rsidRPr="003265E7" w:rsidRDefault="0056492F" w:rsidP="00B7745C">
      <w:pPr>
        <w:spacing w:after="120"/>
        <w:rPr>
          <w:sz w:val="24"/>
          <w:szCs w:val="24"/>
        </w:rPr>
      </w:pPr>
    </w:p>
    <w:p w:rsidR="007F7215" w:rsidRPr="007F7215" w:rsidRDefault="0056492F" w:rsidP="007F7215">
      <w:pPr>
        <w:jc w:val="both"/>
        <w:rPr>
          <w:rFonts w:eastAsiaTheme="minorEastAsia"/>
          <w:sz w:val="22"/>
          <w:szCs w:val="22"/>
        </w:rPr>
      </w:pPr>
      <w:r w:rsidRPr="003265E7">
        <w:rPr>
          <w:b/>
          <w:sz w:val="24"/>
          <w:shd w:val="clear" w:color="auto" w:fill="FFFFFF"/>
        </w:rPr>
        <w:t>Resumo:</w:t>
      </w:r>
      <w:r w:rsidRPr="003265E7">
        <w:rPr>
          <w:b/>
          <w:sz w:val="24"/>
        </w:rPr>
        <w:br/>
      </w:r>
      <w:r w:rsidR="007F7215" w:rsidRPr="007F7215">
        <w:rPr>
          <w:sz w:val="22"/>
          <w:szCs w:val="22"/>
        </w:rPr>
        <w:t xml:space="preserve">A drenagem ácida mineral (DAM) do carvão é responsável por causar sérios impactos ambientais aos recursos hídricos. A DAM é um efluente que possui elevada acidez e altas concentrações de sulfato, metais e </w:t>
      </w:r>
      <w:proofErr w:type="spellStart"/>
      <w:r w:rsidR="007F7215" w:rsidRPr="007F7215">
        <w:rPr>
          <w:sz w:val="22"/>
          <w:szCs w:val="22"/>
        </w:rPr>
        <w:t>metalóides</w:t>
      </w:r>
      <w:proofErr w:type="spellEnd"/>
      <w:r w:rsidR="007F7215" w:rsidRPr="007F7215">
        <w:rPr>
          <w:sz w:val="22"/>
          <w:szCs w:val="22"/>
        </w:rPr>
        <w:t xml:space="preserve">. Diante destas características, os rios da região carbonífera do Estado de Santa Catarina encontram-se severamente impactados pela DAM, afetando a vida aquática e causando graves prejuízos econômicos e problemas socioambientais. O presente estudo teve como objetivo avaliar a eficiência de </w:t>
      </w:r>
      <w:proofErr w:type="spellStart"/>
      <w:r w:rsidR="007F7215" w:rsidRPr="007F7215">
        <w:rPr>
          <w:sz w:val="22"/>
          <w:szCs w:val="22"/>
        </w:rPr>
        <w:t>biossorventes</w:t>
      </w:r>
      <w:proofErr w:type="spellEnd"/>
      <w:r w:rsidR="007F7215" w:rsidRPr="007F7215">
        <w:rPr>
          <w:sz w:val="22"/>
          <w:szCs w:val="22"/>
        </w:rPr>
        <w:t xml:space="preserve"> de baixo custo na remoção dos íons Fe, Al e Mn e na redução do pH, presentes em águas fluviais contaminadas com DAM, visando obter uma água apta ao reuso não potável. A água fluvial objeto desta pesquisa foi a do rio </w:t>
      </w:r>
      <w:proofErr w:type="spellStart"/>
      <w:r w:rsidR="007F7215" w:rsidRPr="007F7215">
        <w:rPr>
          <w:sz w:val="22"/>
          <w:szCs w:val="22"/>
        </w:rPr>
        <w:t>Sangão</w:t>
      </w:r>
      <w:proofErr w:type="spellEnd"/>
      <w:r w:rsidR="007F7215" w:rsidRPr="007F7215">
        <w:rPr>
          <w:sz w:val="22"/>
          <w:szCs w:val="22"/>
        </w:rPr>
        <w:t xml:space="preserve"> (RS), localizado no município de Criciúma (SC), que apresenta baixos valores de pH e elevadas concentrações de Al, Fe, Mn e S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m:rPr>
                <m:nor/>
              </m:rPr>
              <w:rPr>
                <w:sz w:val="22"/>
                <w:szCs w:val="22"/>
              </w:rPr>
              <m:t>O</m:t>
            </m:r>
          </m:e>
          <m:sub>
            <m:r>
              <m:rPr>
                <m:nor/>
              </m:rPr>
              <w:rPr>
                <w:sz w:val="22"/>
                <w:szCs w:val="22"/>
              </w:rPr>
              <m:t>4</m:t>
            </m:r>
          </m:sub>
          <m:sup>
            <m:r>
              <m:rPr>
                <m:nor/>
              </m:rPr>
              <w:rPr>
                <w:sz w:val="22"/>
                <w:szCs w:val="22"/>
              </w:rPr>
              <m:t>2-</m:t>
            </m:r>
          </m:sup>
        </m:sSubSup>
      </m:oMath>
      <w:r w:rsidR="007F7215" w:rsidRPr="007F7215">
        <w:rPr>
          <w:rFonts w:eastAsiaTheme="minorEastAsia"/>
          <w:sz w:val="22"/>
          <w:szCs w:val="22"/>
        </w:rPr>
        <w:t xml:space="preserve">. Os biorresíduos testados neste estudo foram a cinza da casca de arroz (CCA), obtida por distintos tratamentos térmicos (300ºC, 400ºC, 500ºC e 600ºC) e a casca de ovo (CO). Desta forma, foram realizados testes preliminares comparativos em regime de batelada com o intuito de selecionar o melhor biossorvente para o tratamento, visando determinar a influência da quantidade relativa do biomaterial, da velocidade de agitação e do tempo de contato, na redução/remoção da acidez e dos íons Fe, Al e Mn. Os resultados indicaram que, nas condições analisadas, a </w:t>
      </w:r>
      <w:proofErr w:type="spellStart"/>
      <w:r w:rsidR="007F7215" w:rsidRPr="007F7215">
        <w:rPr>
          <w:rFonts w:eastAsiaTheme="minorEastAsia"/>
          <w:sz w:val="22"/>
          <w:szCs w:val="22"/>
        </w:rPr>
        <w:t>CCAs</w:t>
      </w:r>
      <w:proofErr w:type="spellEnd"/>
      <w:r w:rsidR="007F7215" w:rsidRPr="007F7215">
        <w:rPr>
          <w:rFonts w:eastAsiaTheme="minorEastAsia"/>
          <w:sz w:val="22"/>
          <w:szCs w:val="22"/>
        </w:rPr>
        <w:t xml:space="preserve">, em todas as temperaturas de calcinação, foram eficientes na remoção do Fe (&gt;90%); no entanto, a elevação do pH das amostras e a remoção dos íons metálicos foram maiores com a CO do que com as </w:t>
      </w:r>
      <w:proofErr w:type="spellStart"/>
      <w:r w:rsidR="007F7215" w:rsidRPr="007F7215">
        <w:rPr>
          <w:rFonts w:eastAsiaTheme="minorEastAsia"/>
          <w:sz w:val="22"/>
          <w:szCs w:val="22"/>
        </w:rPr>
        <w:t>CCAs</w:t>
      </w:r>
      <w:proofErr w:type="spellEnd"/>
      <w:r w:rsidR="007F7215" w:rsidRPr="007F7215">
        <w:rPr>
          <w:rFonts w:eastAsiaTheme="minorEastAsia"/>
          <w:sz w:val="22"/>
          <w:szCs w:val="22"/>
        </w:rPr>
        <w:t xml:space="preserve">. Os ensaios preliminares de tratamento também demonstraram a necessidade de um tratamento adicional da água fluvial impactada por DAM (AIDAM) com a CO, especialmente, para promover a redução da concentração do Mn; assim, o sistema de tratamento da AIDAM foi composto por um tratamento direto (tratamento I) e um tratamento complementar (tratamento II). Os estudos morfológicos visaram caracterizar morfologicamente a CO, antes e após o contato com a AIDAM. As partículas da CO apresentaram uma distribuição </w:t>
      </w:r>
      <w:proofErr w:type="spellStart"/>
      <w:r w:rsidR="007F7215" w:rsidRPr="007F7215">
        <w:rPr>
          <w:rFonts w:eastAsiaTheme="minorEastAsia"/>
          <w:sz w:val="22"/>
          <w:szCs w:val="22"/>
        </w:rPr>
        <w:t>monomodal</w:t>
      </w:r>
      <w:proofErr w:type="spellEnd"/>
      <w:r w:rsidR="007F7215" w:rsidRPr="007F7215">
        <w:rPr>
          <w:rFonts w:eastAsiaTheme="minorEastAsia"/>
          <w:sz w:val="22"/>
          <w:szCs w:val="22"/>
        </w:rPr>
        <w:t xml:space="preserve"> uniforme e homogênea, sendo consideradas micropartículas </w:t>
      </w:r>
      <w:proofErr w:type="spellStart"/>
      <w:r w:rsidR="007F7215" w:rsidRPr="007F7215">
        <w:rPr>
          <w:rFonts w:eastAsiaTheme="minorEastAsia"/>
          <w:sz w:val="22"/>
          <w:szCs w:val="22"/>
        </w:rPr>
        <w:t>macroporosas</w:t>
      </w:r>
      <w:proofErr w:type="spellEnd"/>
      <w:r w:rsidR="007F7215" w:rsidRPr="007F7215">
        <w:rPr>
          <w:rFonts w:eastAsiaTheme="minorEastAsia"/>
          <w:sz w:val="22"/>
          <w:szCs w:val="22"/>
        </w:rPr>
        <w:t>; a área superficial e o volume do poro do biomaterial foram de 5,692 m².g</w:t>
      </w:r>
      <w:r w:rsidR="007F7215" w:rsidRPr="007F7215">
        <w:rPr>
          <w:rFonts w:eastAsiaTheme="minorEastAsia"/>
          <w:sz w:val="22"/>
          <w:szCs w:val="22"/>
          <w:vertAlign w:val="superscript"/>
        </w:rPr>
        <w:t>-1</w:t>
      </w:r>
      <w:r w:rsidR="007F7215" w:rsidRPr="007F7215">
        <w:rPr>
          <w:rFonts w:eastAsiaTheme="minorEastAsia"/>
          <w:sz w:val="22"/>
          <w:szCs w:val="22"/>
        </w:rPr>
        <w:t xml:space="preserve"> e 0,567 cm³.g</w:t>
      </w:r>
      <w:r w:rsidR="007F7215" w:rsidRPr="007F7215">
        <w:rPr>
          <w:rFonts w:eastAsiaTheme="minorEastAsia"/>
          <w:sz w:val="22"/>
          <w:szCs w:val="22"/>
          <w:vertAlign w:val="superscript"/>
        </w:rPr>
        <w:t>-1</w:t>
      </w:r>
      <w:r w:rsidR="007F7215" w:rsidRPr="007F7215">
        <w:rPr>
          <w:rFonts w:eastAsiaTheme="minorEastAsia"/>
          <w:sz w:val="22"/>
          <w:szCs w:val="22"/>
        </w:rPr>
        <w:t xml:space="preserve">, respectivamente, cujos valores foram considerados similares e até superiores aos encontrados na literatura com base em biomateriais </w:t>
      </w:r>
      <w:proofErr w:type="spellStart"/>
      <w:r w:rsidR="007F7215" w:rsidRPr="007F7215">
        <w:rPr>
          <w:rFonts w:eastAsiaTheme="minorEastAsia"/>
          <w:sz w:val="22"/>
          <w:szCs w:val="22"/>
        </w:rPr>
        <w:t>carbonatados</w:t>
      </w:r>
      <w:proofErr w:type="spellEnd"/>
      <w:r w:rsidR="007F7215" w:rsidRPr="007F7215">
        <w:rPr>
          <w:rFonts w:eastAsiaTheme="minorEastAsia"/>
          <w:sz w:val="22"/>
          <w:szCs w:val="22"/>
        </w:rPr>
        <w:t>; verificou-se a modificação da estrutura morfológica da CO após contato com a AIDAM, possivelmente, associada à dissolução do carbonato de cálcio (CaCO</w:t>
      </w:r>
      <w:r w:rsidR="007F7215" w:rsidRPr="007F7215">
        <w:rPr>
          <w:rFonts w:eastAsiaTheme="minorEastAsia"/>
          <w:sz w:val="22"/>
          <w:szCs w:val="22"/>
          <w:vertAlign w:val="subscript"/>
        </w:rPr>
        <w:t>3</w:t>
      </w:r>
      <w:r w:rsidR="007F7215" w:rsidRPr="007F7215">
        <w:rPr>
          <w:rFonts w:eastAsiaTheme="minorEastAsia"/>
          <w:sz w:val="22"/>
          <w:szCs w:val="22"/>
        </w:rPr>
        <w:t>); como já esperado, no espectro FTIR verificou-se a predominância de bandas referentes ao CaCO</w:t>
      </w:r>
      <w:r w:rsidR="007F7215" w:rsidRPr="007F7215">
        <w:rPr>
          <w:rFonts w:eastAsiaTheme="minorEastAsia"/>
          <w:sz w:val="22"/>
          <w:szCs w:val="22"/>
          <w:vertAlign w:val="subscript"/>
        </w:rPr>
        <w:t xml:space="preserve">3 </w:t>
      </w:r>
      <w:r w:rsidR="007F7215" w:rsidRPr="007F7215">
        <w:rPr>
          <w:rFonts w:eastAsiaTheme="minorEastAsia"/>
          <w:sz w:val="22"/>
          <w:szCs w:val="22"/>
        </w:rPr>
        <w:t xml:space="preserve">na estrutura da CO </w:t>
      </w:r>
      <w:r w:rsidR="007F7215" w:rsidRPr="007F7215">
        <w:rPr>
          <w:rFonts w:eastAsiaTheme="minorEastAsia"/>
          <w:i/>
          <w:sz w:val="22"/>
          <w:szCs w:val="22"/>
        </w:rPr>
        <w:t xml:space="preserve">in natura </w:t>
      </w:r>
      <w:r w:rsidR="007F7215" w:rsidRPr="007F7215">
        <w:rPr>
          <w:rFonts w:eastAsiaTheme="minorEastAsia"/>
          <w:sz w:val="22"/>
          <w:szCs w:val="22"/>
        </w:rPr>
        <w:t xml:space="preserve">e saturada por metais. Para a determinação das melhores condições de tratamento, foi efetuado o planejamento fatorial pelo método do delineamento do composto central rotacional (DCCR), no intuito de identificar a dependência/influência das </w:t>
      </w:r>
      <w:r w:rsidR="007F7215" w:rsidRPr="007F7215">
        <w:rPr>
          <w:rFonts w:eastAsiaTheme="minorEastAsia"/>
          <w:sz w:val="22"/>
          <w:szCs w:val="22"/>
        </w:rPr>
        <w:lastRenderedPageBreak/>
        <w:t>variáveis estabelecidas. Logo, em termos de eficiência na remoção dos íons Fe, Al e Mn e na redução da acidez, foi possível determinar que as melhores condições experimentais no tratamento I consistiram na adição de 6,59 g.L</w:t>
      </w:r>
      <w:r w:rsidR="007F7215" w:rsidRPr="007F7215">
        <w:rPr>
          <w:rFonts w:eastAsiaTheme="minorEastAsia"/>
          <w:sz w:val="22"/>
          <w:szCs w:val="22"/>
          <w:vertAlign w:val="superscript"/>
        </w:rPr>
        <w:t>-1</w:t>
      </w:r>
      <w:r w:rsidR="007F7215" w:rsidRPr="007F7215">
        <w:rPr>
          <w:rFonts w:eastAsiaTheme="minorEastAsia"/>
          <w:sz w:val="22"/>
          <w:szCs w:val="22"/>
        </w:rPr>
        <w:t xml:space="preserve"> de CO com uma velocidade de agitação de 95 rpm; já no tratamento II, atribuiu-se a dose de 28 g.L</w:t>
      </w:r>
      <w:r w:rsidR="007F7215" w:rsidRPr="007F7215">
        <w:rPr>
          <w:rFonts w:eastAsiaTheme="minorEastAsia"/>
          <w:sz w:val="22"/>
          <w:szCs w:val="22"/>
          <w:vertAlign w:val="superscript"/>
        </w:rPr>
        <w:t>-1</w:t>
      </w:r>
      <w:r w:rsidR="007F7215" w:rsidRPr="007F7215">
        <w:rPr>
          <w:rFonts w:eastAsiaTheme="minorEastAsia"/>
          <w:sz w:val="22"/>
          <w:szCs w:val="22"/>
        </w:rPr>
        <w:t xml:space="preserve"> e agitação de 280 rpm. Os estudos cinéticos tiveram como intuito encontrar o tempo ótimo de contato e o modelo matemático mais adequado ao experimento. Assim, os resultados revelaram que o modelo de </w:t>
      </w:r>
      <w:proofErr w:type="spellStart"/>
      <w:r w:rsidR="007F7215" w:rsidRPr="007F7215">
        <w:rPr>
          <w:rFonts w:eastAsiaTheme="minorEastAsia"/>
          <w:sz w:val="22"/>
          <w:szCs w:val="22"/>
        </w:rPr>
        <w:t>pseudo-segunda</w:t>
      </w:r>
      <w:proofErr w:type="spellEnd"/>
      <w:r w:rsidR="007F7215" w:rsidRPr="007F7215">
        <w:rPr>
          <w:rFonts w:eastAsiaTheme="minorEastAsia"/>
          <w:sz w:val="22"/>
          <w:szCs w:val="22"/>
        </w:rPr>
        <w:t xml:space="preserve"> ordem forneceu os melhores ajustes aos dados experimentais, indicando que o mecanismo de remoção dos íons metálicos é a adsorção química; em ambos os sistemas de tratamento foi estabelecido o tempo ótimo de tratamento de 1.440 minutos. Os estudos isotérmicos objetivaram a análise da influência competitiva entre os íons metálicos pela superfície da CO, bem como averiguar o mecanismo </w:t>
      </w:r>
      <w:proofErr w:type="spellStart"/>
      <w:r w:rsidR="007F7215" w:rsidRPr="007F7215">
        <w:rPr>
          <w:rFonts w:eastAsiaTheme="minorEastAsia"/>
          <w:sz w:val="22"/>
          <w:szCs w:val="22"/>
        </w:rPr>
        <w:t>sortivo</w:t>
      </w:r>
      <w:proofErr w:type="spellEnd"/>
      <w:r w:rsidR="007F7215" w:rsidRPr="007F7215">
        <w:rPr>
          <w:rFonts w:eastAsiaTheme="minorEastAsia"/>
          <w:sz w:val="22"/>
          <w:szCs w:val="22"/>
        </w:rPr>
        <w:t xml:space="preserve"> associado ao tratamento. Para isto, foram realizadas análises com a AIDAM e com soluções sintéticas mono e multicomponentes dos íons monitorados. Os resultados revelaram que o Fe é removido via sorção e precipitação química; já no caso do Al, acredita-se que o mecanismo controlador foi a precipitação na forma Al(OH)</w:t>
      </w:r>
      <w:r w:rsidR="007F7215" w:rsidRPr="007F7215">
        <w:rPr>
          <w:rFonts w:eastAsiaTheme="minorEastAsia"/>
          <w:sz w:val="22"/>
          <w:szCs w:val="22"/>
          <w:vertAlign w:val="subscript"/>
        </w:rPr>
        <w:t>3</w:t>
      </w:r>
      <w:r w:rsidR="007F7215" w:rsidRPr="007F7215">
        <w:rPr>
          <w:rFonts w:eastAsiaTheme="minorEastAsia"/>
          <w:sz w:val="22"/>
          <w:szCs w:val="22"/>
        </w:rPr>
        <w:t xml:space="preserve"> em decorrência do aumento do pH; e o Mn é fortemente influenciado pela presença de outros íons em solução, admitindo-se a possibilidade de troca iônica do íon Mn</w:t>
      </w:r>
      <w:r w:rsidR="007F7215" w:rsidRPr="007F7215">
        <w:rPr>
          <w:rFonts w:eastAsiaTheme="minorEastAsia"/>
          <w:sz w:val="22"/>
          <w:szCs w:val="22"/>
          <w:vertAlign w:val="superscript"/>
        </w:rPr>
        <w:t>2+</w:t>
      </w:r>
      <w:r w:rsidR="007F7215" w:rsidRPr="007F7215">
        <w:rPr>
          <w:rFonts w:eastAsiaTheme="minorEastAsia"/>
          <w:sz w:val="22"/>
          <w:szCs w:val="22"/>
        </w:rPr>
        <w:t xml:space="preserve"> pelo Ca</w:t>
      </w:r>
      <w:r w:rsidR="007F7215" w:rsidRPr="007F7215">
        <w:rPr>
          <w:rFonts w:eastAsiaTheme="minorEastAsia"/>
          <w:sz w:val="22"/>
          <w:szCs w:val="22"/>
          <w:vertAlign w:val="superscript"/>
        </w:rPr>
        <w:t>2+</w:t>
      </w:r>
      <w:r w:rsidR="007F7215" w:rsidRPr="007F7215">
        <w:rPr>
          <w:rFonts w:eastAsiaTheme="minorEastAsia"/>
          <w:sz w:val="22"/>
          <w:szCs w:val="22"/>
        </w:rPr>
        <w:t xml:space="preserve"> presente na superfície da CO; as capacidades de sorção dos íons Fe e Mn foram de 10,448 e 0,101 mg.g</w:t>
      </w:r>
      <w:r w:rsidR="007F7215" w:rsidRPr="007F7215">
        <w:rPr>
          <w:rFonts w:eastAsiaTheme="minorEastAsia"/>
          <w:sz w:val="22"/>
          <w:szCs w:val="22"/>
          <w:vertAlign w:val="superscript"/>
        </w:rPr>
        <w:t>-1</w:t>
      </w:r>
      <w:r w:rsidR="007F7215" w:rsidRPr="007F7215">
        <w:rPr>
          <w:rFonts w:eastAsiaTheme="minorEastAsia"/>
          <w:sz w:val="22"/>
          <w:szCs w:val="22"/>
        </w:rPr>
        <w:t xml:space="preserve"> de casca de ovo, respectivamente; o modelo de Langmuir foi o que apresentou os melhores ajustes, sugerindo que o mecanismo </w:t>
      </w:r>
      <w:r w:rsidR="007F7215" w:rsidRPr="007F7215">
        <w:rPr>
          <w:sz w:val="22"/>
          <w:szCs w:val="22"/>
        </w:rPr>
        <w:t xml:space="preserve">de sorção inclui ligações fortes entre </w:t>
      </w:r>
      <w:proofErr w:type="spellStart"/>
      <w:r w:rsidR="007F7215" w:rsidRPr="007F7215">
        <w:rPr>
          <w:sz w:val="22"/>
          <w:szCs w:val="22"/>
        </w:rPr>
        <w:t>sorvente</w:t>
      </w:r>
      <w:proofErr w:type="spellEnd"/>
      <w:r w:rsidR="007F7215" w:rsidRPr="007F7215">
        <w:rPr>
          <w:sz w:val="22"/>
          <w:szCs w:val="22"/>
        </w:rPr>
        <w:t>/</w:t>
      </w:r>
      <w:proofErr w:type="spellStart"/>
      <w:r w:rsidR="007F7215" w:rsidRPr="007F7215">
        <w:rPr>
          <w:sz w:val="22"/>
          <w:szCs w:val="22"/>
        </w:rPr>
        <w:t>sorvato</w:t>
      </w:r>
      <w:proofErr w:type="spellEnd"/>
      <w:r w:rsidR="007F7215" w:rsidRPr="007F7215">
        <w:rPr>
          <w:sz w:val="22"/>
          <w:szCs w:val="22"/>
        </w:rPr>
        <w:t xml:space="preserve">, em monocamada, característico da </w:t>
      </w:r>
      <w:proofErr w:type="spellStart"/>
      <w:r w:rsidR="007F7215" w:rsidRPr="007F7215">
        <w:rPr>
          <w:sz w:val="22"/>
          <w:szCs w:val="22"/>
        </w:rPr>
        <w:t>quimissorção</w:t>
      </w:r>
      <w:proofErr w:type="spellEnd"/>
      <w:r w:rsidR="007F7215" w:rsidRPr="007F7215">
        <w:rPr>
          <w:sz w:val="22"/>
          <w:szCs w:val="22"/>
        </w:rPr>
        <w:t xml:space="preserve">. </w:t>
      </w:r>
      <w:r w:rsidR="007F7215" w:rsidRPr="007F7215">
        <w:rPr>
          <w:rFonts w:eastAsiaTheme="minorEastAsia"/>
          <w:sz w:val="22"/>
          <w:szCs w:val="22"/>
        </w:rPr>
        <w:t xml:space="preserve">Os estudos toxicológicos possibilitaram a análise quanto a toxicidade do efluente, antes e após o tratamento com a CO. Os testes para análise do efeito agudo em </w:t>
      </w:r>
      <w:r w:rsidR="007F7215" w:rsidRPr="007F7215">
        <w:rPr>
          <w:rFonts w:eastAsiaTheme="minorEastAsia"/>
          <w:i/>
          <w:sz w:val="22"/>
          <w:szCs w:val="22"/>
        </w:rPr>
        <w:t>Artêmia sp</w:t>
      </w:r>
      <w:r w:rsidR="007F7215" w:rsidRPr="007F7215">
        <w:rPr>
          <w:rFonts w:eastAsiaTheme="minorEastAsia"/>
          <w:sz w:val="22"/>
          <w:szCs w:val="22"/>
        </w:rPr>
        <w:t>. apontaram que a concentração letal média (CL</w:t>
      </w:r>
      <w:r w:rsidR="007F7215" w:rsidRPr="007F7215">
        <w:rPr>
          <w:rFonts w:eastAsiaTheme="minorEastAsia"/>
          <w:sz w:val="22"/>
          <w:szCs w:val="22"/>
          <w:vertAlign w:val="subscript"/>
        </w:rPr>
        <w:t>50;24h</w:t>
      </w:r>
      <w:r w:rsidR="007F7215" w:rsidRPr="007F7215">
        <w:rPr>
          <w:rFonts w:eastAsiaTheme="minorEastAsia"/>
          <w:sz w:val="22"/>
          <w:szCs w:val="22"/>
        </w:rPr>
        <w:t>) em AIDAM foi obtida na concentração de 22,48% e, após tratamento, a CL</w:t>
      </w:r>
      <w:r w:rsidR="007F7215" w:rsidRPr="007F7215">
        <w:rPr>
          <w:rFonts w:eastAsiaTheme="minorEastAsia"/>
          <w:sz w:val="22"/>
          <w:szCs w:val="22"/>
          <w:vertAlign w:val="subscript"/>
        </w:rPr>
        <w:t>50;24h</w:t>
      </w:r>
      <w:r w:rsidR="007F7215" w:rsidRPr="007F7215">
        <w:rPr>
          <w:rFonts w:eastAsiaTheme="minorEastAsia"/>
          <w:sz w:val="22"/>
          <w:szCs w:val="22"/>
        </w:rPr>
        <w:t xml:space="preserve"> foi de 93,75%, indicando uma redução considerável da toxicidade do efluente após ensaios de tratamento; as análises comparativas do efeito subagudo em testes de inibição do crescimento em </w:t>
      </w:r>
      <w:proofErr w:type="spellStart"/>
      <w:r w:rsidR="007F7215" w:rsidRPr="007F7215">
        <w:rPr>
          <w:rFonts w:eastAsiaTheme="minorEastAsia"/>
          <w:i/>
          <w:sz w:val="22"/>
          <w:szCs w:val="22"/>
        </w:rPr>
        <w:t>Lactuca</w:t>
      </w:r>
      <w:proofErr w:type="spellEnd"/>
      <w:r w:rsidR="007F7215" w:rsidRPr="007F7215">
        <w:rPr>
          <w:rFonts w:eastAsiaTheme="minorEastAsia"/>
          <w:i/>
          <w:sz w:val="22"/>
          <w:szCs w:val="22"/>
        </w:rPr>
        <w:t xml:space="preserve"> Sativa</w:t>
      </w:r>
      <w:r w:rsidR="007F7215" w:rsidRPr="007F7215">
        <w:rPr>
          <w:rFonts w:eastAsiaTheme="minorEastAsia"/>
          <w:sz w:val="22"/>
          <w:szCs w:val="22"/>
        </w:rPr>
        <w:t xml:space="preserve"> e </w:t>
      </w:r>
      <w:proofErr w:type="spellStart"/>
      <w:r w:rsidR="007F7215" w:rsidRPr="007F7215">
        <w:rPr>
          <w:rFonts w:eastAsiaTheme="minorEastAsia"/>
          <w:i/>
          <w:sz w:val="22"/>
          <w:szCs w:val="22"/>
        </w:rPr>
        <w:t>Allium</w:t>
      </w:r>
      <w:proofErr w:type="spellEnd"/>
      <w:r w:rsidR="007F7215" w:rsidRPr="007F7215">
        <w:rPr>
          <w:rFonts w:eastAsiaTheme="minorEastAsia"/>
          <w:i/>
          <w:sz w:val="22"/>
          <w:szCs w:val="22"/>
        </w:rPr>
        <w:t xml:space="preserve"> Cepa</w:t>
      </w:r>
      <w:r w:rsidR="007F7215" w:rsidRPr="007F7215">
        <w:rPr>
          <w:rFonts w:eastAsiaTheme="minorEastAsia"/>
          <w:sz w:val="22"/>
          <w:szCs w:val="22"/>
        </w:rPr>
        <w:t xml:space="preserve">, também reportaram que as amostras após o tratamento com a CO não apresentaram efeitos tóxicos aos organismos-teste. Nas condições analisadas, verificou-se a concentração de sulfato não apresentou modificações após os tratamentos, denotando que a CO não é um agente adequado para a remoção/redução deste contaminante. De uma maneira geral, foi possível destacar o caráter sustentável da presente pesquisa, que proporcionou a viabilidade do desenvolvimento de um processo eficiente e economicamente viável de transformação das águas fluviais poluídas por DAM em águas aptas para o reuso não potável considerando os parâmetros analisados, agregando valor a um resíduo de baixo custo, a casca de ovo. </w:t>
      </w:r>
    </w:p>
    <w:p w:rsidR="007F7215" w:rsidRPr="007F7215" w:rsidRDefault="007F7215" w:rsidP="007F7215">
      <w:pPr>
        <w:rPr>
          <w:sz w:val="22"/>
          <w:szCs w:val="22"/>
        </w:rPr>
      </w:pPr>
    </w:p>
    <w:p w:rsidR="007F7215" w:rsidRPr="007F7215" w:rsidRDefault="007F7215" w:rsidP="007F7215">
      <w:pPr>
        <w:rPr>
          <w:sz w:val="22"/>
          <w:szCs w:val="22"/>
        </w:rPr>
      </w:pPr>
      <w:r w:rsidRPr="007F7215">
        <w:rPr>
          <w:b/>
          <w:sz w:val="22"/>
          <w:szCs w:val="22"/>
        </w:rPr>
        <w:t>Palavras-chave:</w:t>
      </w:r>
      <w:r w:rsidRPr="007F7215">
        <w:rPr>
          <w:sz w:val="22"/>
          <w:szCs w:val="22"/>
        </w:rPr>
        <w:t xml:space="preserve"> Drenagem Ácida Mineral (DAM); Casca de ovo; Planejamento Fatorial; Adsorção e precipitação; Toxicidade; Remediação; Reuso da água; Valorização de resíduos. </w:t>
      </w:r>
    </w:p>
    <w:p w:rsidR="00C922FB" w:rsidRPr="00C922FB" w:rsidRDefault="00C922FB" w:rsidP="00C922FB">
      <w:pPr>
        <w:pStyle w:val="PargrafodaLista1"/>
        <w:ind w:firstLine="0"/>
        <w:rPr>
          <w:sz w:val="24"/>
        </w:rPr>
      </w:pPr>
    </w:p>
    <w:p w:rsidR="00C922FB" w:rsidRPr="00C922FB" w:rsidRDefault="00C922FB" w:rsidP="00C922FB">
      <w:pPr>
        <w:jc w:val="both"/>
        <w:rPr>
          <w:sz w:val="24"/>
          <w:szCs w:val="24"/>
        </w:rPr>
      </w:pPr>
    </w:p>
    <w:p w:rsidR="003265E7" w:rsidRDefault="0056492F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3265E7">
        <w:rPr>
          <w:b/>
          <w:sz w:val="24"/>
          <w:szCs w:val="24"/>
          <w:shd w:val="clear" w:color="auto" w:fill="FFFFFF"/>
        </w:rPr>
        <w:t>Banca examinadora:</w:t>
      </w:r>
    </w:p>
    <w:p w:rsidR="007F7215" w:rsidRPr="007F7215" w:rsidRDefault="007F7215" w:rsidP="00C922FB">
      <w:pPr>
        <w:spacing w:after="120"/>
        <w:jc w:val="both"/>
        <w:rPr>
          <w:sz w:val="24"/>
          <w:szCs w:val="24"/>
          <w:shd w:val="clear" w:color="auto" w:fill="FFFFFF"/>
        </w:rPr>
      </w:pPr>
      <w:r w:rsidRPr="007F7215">
        <w:rPr>
          <w:sz w:val="24"/>
          <w:szCs w:val="24"/>
          <w:shd w:val="clear" w:color="auto" w:fill="FFFFFF"/>
        </w:rPr>
        <w:t xml:space="preserve">Dra. </w:t>
      </w:r>
      <w:proofErr w:type="spellStart"/>
      <w:r w:rsidRPr="007F7215">
        <w:rPr>
          <w:sz w:val="24"/>
          <w:szCs w:val="24"/>
          <w:shd w:val="clear" w:color="auto" w:fill="FFFFFF"/>
        </w:rPr>
        <w:t>María</w:t>
      </w:r>
      <w:proofErr w:type="spellEnd"/>
      <w:r w:rsidRPr="007F721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7215">
        <w:rPr>
          <w:sz w:val="24"/>
          <w:szCs w:val="24"/>
          <w:shd w:val="clear" w:color="auto" w:fill="FFFFFF"/>
        </w:rPr>
        <w:t>Ángeles</w:t>
      </w:r>
      <w:proofErr w:type="spellEnd"/>
      <w:r w:rsidRPr="007F7215">
        <w:rPr>
          <w:sz w:val="24"/>
          <w:szCs w:val="24"/>
          <w:shd w:val="clear" w:color="auto" w:fill="FFFFFF"/>
        </w:rPr>
        <w:t xml:space="preserve"> Lobo-</w:t>
      </w:r>
      <w:proofErr w:type="spellStart"/>
      <w:r w:rsidRPr="007F7215">
        <w:rPr>
          <w:sz w:val="24"/>
          <w:szCs w:val="24"/>
          <w:shd w:val="clear" w:color="auto" w:fill="FFFFFF"/>
        </w:rPr>
        <w:t>Recio</w:t>
      </w:r>
      <w:proofErr w:type="spellEnd"/>
      <w:r w:rsidRPr="007F7215">
        <w:rPr>
          <w:sz w:val="24"/>
          <w:szCs w:val="24"/>
          <w:shd w:val="clear" w:color="auto" w:fill="FFFFFF"/>
        </w:rPr>
        <w:t xml:space="preserve"> (orientadora)</w:t>
      </w:r>
    </w:p>
    <w:p w:rsidR="007F7215" w:rsidRPr="007F7215" w:rsidRDefault="007F7215" w:rsidP="00C922FB">
      <w:pPr>
        <w:spacing w:after="120"/>
        <w:jc w:val="both"/>
        <w:rPr>
          <w:sz w:val="24"/>
          <w:szCs w:val="24"/>
          <w:shd w:val="clear" w:color="auto" w:fill="FFFFFF"/>
        </w:rPr>
      </w:pPr>
      <w:r w:rsidRPr="007F7215">
        <w:rPr>
          <w:sz w:val="24"/>
          <w:szCs w:val="24"/>
          <w:shd w:val="clear" w:color="auto" w:fill="FFFFFF"/>
        </w:rPr>
        <w:t xml:space="preserve">Dr. </w:t>
      </w:r>
      <w:proofErr w:type="spellStart"/>
      <w:r w:rsidRPr="007F7215">
        <w:rPr>
          <w:sz w:val="24"/>
          <w:szCs w:val="24"/>
          <w:shd w:val="clear" w:color="auto" w:fill="FFFFFF"/>
        </w:rPr>
        <w:t>Claus</w:t>
      </w:r>
      <w:proofErr w:type="spellEnd"/>
      <w:r w:rsidRPr="007F721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7215">
        <w:rPr>
          <w:sz w:val="24"/>
          <w:szCs w:val="24"/>
          <w:shd w:val="clear" w:color="auto" w:fill="FFFFFF"/>
        </w:rPr>
        <w:t>Tröger</w:t>
      </w:r>
      <w:proofErr w:type="spellEnd"/>
      <w:r w:rsidRPr="007F721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7215">
        <w:rPr>
          <w:sz w:val="24"/>
          <w:szCs w:val="24"/>
          <w:shd w:val="clear" w:color="auto" w:fill="FFFFFF"/>
        </w:rPr>
        <w:t>Pich</w:t>
      </w:r>
      <w:proofErr w:type="spellEnd"/>
      <w:r w:rsidRPr="007F7215">
        <w:rPr>
          <w:sz w:val="24"/>
          <w:szCs w:val="24"/>
          <w:shd w:val="clear" w:color="auto" w:fill="FFFFFF"/>
        </w:rPr>
        <w:t xml:space="preserve"> (membro interno / UFSC)</w:t>
      </w:r>
    </w:p>
    <w:p w:rsidR="007F7215" w:rsidRPr="007F7215" w:rsidRDefault="007F7215" w:rsidP="00C922FB">
      <w:pPr>
        <w:spacing w:after="120"/>
        <w:jc w:val="both"/>
        <w:rPr>
          <w:sz w:val="24"/>
          <w:szCs w:val="24"/>
          <w:shd w:val="clear" w:color="auto" w:fill="FFFFFF"/>
        </w:rPr>
      </w:pPr>
      <w:r w:rsidRPr="007F7215">
        <w:rPr>
          <w:sz w:val="24"/>
          <w:szCs w:val="24"/>
          <w:shd w:val="clear" w:color="auto" w:fill="FFFFFF"/>
        </w:rPr>
        <w:t>Dra. Regina Vasconcellos Antônio (membro interno / UFSC)</w:t>
      </w:r>
    </w:p>
    <w:p w:rsidR="007F7215" w:rsidRPr="007F7215" w:rsidRDefault="007F7215" w:rsidP="00C922FB">
      <w:pPr>
        <w:spacing w:after="120"/>
        <w:jc w:val="both"/>
        <w:rPr>
          <w:sz w:val="24"/>
          <w:szCs w:val="24"/>
          <w:shd w:val="clear" w:color="auto" w:fill="FFFFFF"/>
        </w:rPr>
      </w:pPr>
      <w:r w:rsidRPr="007F7215">
        <w:rPr>
          <w:sz w:val="24"/>
          <w:szCs w:val="24"/>
          <w:shd w:val="clear" w:color="auto" w:fill="FFFFFF"/>
        </w:rPr>
        <w:t xml:space="preserve">Dr. Flávio Rubens </w:t>
      </w:r>
      <w:proofErr w:type="spellStart"/>
      <w:r w:rsidRPr="007F7215">
        <w:rPr>
          <w:sz w:val="24"/>
          <w:szCs w:val="24"/>
          <w:shd w:val="clear" w:color="auto" w:fill="FFFFFF"/>
        </w:rPr>
        <w:t>Lapolli</w:t>
      </w:r>
      <w:proofErr w:type="spellEnd"/>
      <w:r w:rsidRPr="007F7215">
        <w:rPr>
          <w:sz w:val="24"/>
          <w:szCs w:val="24"/>
          <w:shd w:val="clear" w:color="auto" w:fill="FFFFFF"/>
        </w:rPr>
        <w:t xml:space="preserve"> (membro externo / UFSC)</w:t>
      </w:r>
    </w:p>
    <w:p w:rsidR="007F7215" w:rsidRDefault="007F7215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Pr="007D79C1" w:rsidRDefault="00FE7AC7" w:rsidP="00C922FB">
      <w:pPr>
        <w:spacing w:after="120"/>
        <w:jc w:val="both"/>
        <w:rPr>
          <w:sz w:val="24"/>
          <w:szCs w:val="24"/>
          <w:shd w:val="clear" w:color="auto" w:fill="FFFFFF"/>
        </w:rPr>
      </w:pPr>
      <w:proofErr w:type="spellStart"/>
      <w:r w:rsidRPr="007D79C1">
        <w:rPr>
          <w:sz w:val="24"/>
          <w:szCs w:val="24"/>
          <w:shd w:val="clear" w:color="auto" w:fill="FFFFFF"/>
        </w:rPr>
        <w:t>Obs</w:t>
      </w:r>
      <w:proofErr w:type="spellEnd"/>
      <w:r w:rsidRPr="007D79C1">
        <w:rPr>
          <w:sz w:val="24"/>
          <w:szCs w:val="24"/>
          <w:shd w:val="clear" w:color="auto" w:fill="FFFFFF"/>
        </w:rPr>
        <w:t>: É obrigatório o envio deste arquivo (.</w:t>
      </w:r>
      <w:proofErr w:type="spellStart"/>
      <w:r w:rsidR="00507908" w:rsidRPr="007D79C1">
        <w:rPr>
          <w:sz w:val="24"/>
          <w:szCs w:val="24"/>
          <w:shd w:val="clear" w:color="auto" w:fill="FFFFFF"/>
        </w:rPr>
        <w:t>d</w:t>
      </w:r>
      <w:r w:rsidRPr="007D79C1">
        <w:rPr>
          <w:sz w:val="24"/>
          <w:szCs w:val="24"/>
          <w:shd w:val="clear" w:color="auto" w:fill="FFFFFF"/>
        </w:rPr>
        <w:t>oc</w:t>
      </w:r>
      <w:proofErr w:type="spellEnd"/>
      <w:r w:rsidR="00507908" w:rsidRPr="007D79C1">
        <w:rPr>
          <w:sz w:val="24"/>
          <w:szCs w:val="24"/>
          <w:shd w:val="clear" w:color="auto" w:fill="FFFFFF"/>
        </w:rPr>
        <w:t xml:space="preserve"> </w:t>
      </w:r>
      <w:r w:rsidRPr="007D79C1">
        <w:rPr>
          <w:sz w:val="24"/>
          <w:szCs w:val="24"/>
          <w:shd w:val="clear" w:color="auto" w:fill="FFFFFF"/>
        </w:rPr>
        <w:t>por e</w:t>
      </w:r>
      <w:r w:rsidR="00507908" w:rsidRPr="007D79C1">
        <w:rPr>
          <w:sz w:val="24"/>
          <w:szCs w:val="24"/>
          <w:shd w:val="clear" w:color="auto" w:fill="FFFFFF"/>
        </w:rPr>
        <w:t>-</w:t>
      </w:r>
      <w:r w:rsidR="007D79C1">
        <w:rPr>
          <w:sz w:val="24"/>
          <w:szCs w:val="24"/>
          <w:shd w:val="clear" w:color="auto" w:fill="FFFFFF"/>
        </w:rPr>
        <w:t xml:space="preserve">mail: </w:t>
      </w:r>
      <w:r w:rsidR="002735B5">
        <w:rPr>
          <w:sz w:val="24"/>
          <w:szCs w:val="24"/>
          <w:shd w:val="clear" w:color="auto" w:fill="FFFFFF"/>
        </w:rPr>
        <w:t>ppges</w:t>
      </w:r>
      <w:r w:rsidR="007D79C1">
        <w:rPr>
          <w:sz w:val="24"/>
          <w:szCs w:val="24"/>
          <w:shd w:val="clear" w:color="auto" w:fill="FFFFFF"/>
        </w:rPr>
        <w:t>@contato.ufsc.br</w:t>
      </w:r>
      <w:r w:rsidRPr="007D79C1">
        <w:rPr>
          <w:sz w:val="24"/>
          <w:szCs w:val="24"/>
          <w:shd w:val="clear" w:color="auto" w:fill="FFFFFF"/>
        </w:rPr>
        <w:t xml:space="preserve">) com antecedência de </w:t>
      </w:r>
      <w:r w:rsidR="007D79C1">
        <w:rPr>
          <w:sz w:val="24"/>
          <w:szCs w:val="24"/>
          <w:shd w:val="clear" w:color="auto" w:fill="FFFFFF"/>
        </w:rPr>
        <w:t>vinte</w:t>
      </w:r>
      <w:r w:rsidRPr="007D79C1">
        <w:rPr>
          <w:sz w:val="24"/>
          <w:szCs w:val="24"/>
          <w:shd w:val="clear" w:color="auto" w:fill="FFFFFF"/>
        </w:rPr>
        <w:t xml:space="preserve"> dias. </w:t>
      </w:r>
    </w:p>
    <w:p w:rsidR="00C922FB" w:rsidRDefault="00C922FB" w:rsidP="003265E7">
      <w:pPr>
        <w:jc w:val="both"/>
        <w:rPr>
          <w:sz w:val="24"/>
          <w:szCs w:val="24"/>
          <w:shd w:val="clear" w:color="auto" w:fill="FFFFFF"/>
        </w:rPr>
      </w:pPr>
    </w:p>
    <w:sectPr w:rsidR="00C922FB" w:rsidSect="007D79C1">
      <w:headerReference w:type="default" r:id="rId8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D5" w:rsidRDefault="001C7CD5" w:rsidP="00050802">
      <w:r>
        <w:separator/>
      </w:r>
    </w:p>
  </w:endnote>
  <w:endnote w:type="continuationSeparator" w:id="0">
    <w:p w:rsidR="001C7CD5" w:rsidRDefault="001C7CD5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D5" w:rsidRDefault="001C7CD5" w:rsidP="00050802">
      <w:r>
        <w:separator/>
      </w:r>
    </w:p>
  </w:footnote>
  <w:footnote w:type="continuationSeparator" w:id="0">
    <w:p w:rsidR="001C7CD5" w:rsidRDefault="001C7CD5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9F" w:rsidRDefault="0064052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E3A3ED6" wp14:editId="6B89467F">
          <wp:simplePos x="0" y="0"/>
          <wp:positionH relativeFrom="column">
            <wp:posOffset>2837180</wp:posOffset>
          </wp:positionH>
          <wp:positionV relativeFrom="paragraph">
            <wp:posOffset>8255</wp:posOffset>
          </wp:positionV>
          <wp:extent cx="687070" cy="73152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8E2" w:rsidRDefault="00B328E2" w:rsidP="0095005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C7CD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735B5"/>
    <w:rsid w:val="00291137"/>
    <w:rsid w:val="002B4E00"/>
    <w:rsid w:val="002C2D73"/>
    <w:rsid w:val="002D0BCF"/>
    <w:rsid w:val="002D3E0C"/>
    <w:rsid w:val="002E0413"/>
    <w:rsid w:val="0031104E"/>
    <w:rsid w:val="003265E7"/>
    <w:rsid w:val="00345F1A"/>
    <w:rsid w:val="003527F3"/>
    <w:rsid w:val="00365454"/>
    <w:rsid w:val="00382D22"/>
    <w:rsid w:val="00390643"/>
    <w:rsid w:val="00393D98"/>
    <w:rsid w:val="00395DD0"/>
    <w:rsid w:val="003B4A26"/>
    <w:rsid w:val="003F5C54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1EA4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4052F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7F7215"/>
    <w:rsid w:val="0080460D"/>
    <w:rsid w:val="00806CD1"/>
    <w:rsid w:val="00813851"/>
    <w:rsid w:val="00857634"/>
    <w:rsid w:val="00894882"/>
    <w:rsid w:val="0093134B"/>
    <w:rsid w:val="0095005E"/>
    <w:rsid w:val="0095387B"/>
    <w:rsid w:val="00961CC4"/>
    <w:rsid w:val="00985E11"/>
    <w:rsid w:val="009A12BC"/>
    <w:rsid w:val="009C3D84"/>
    <w:rsid w:val="009E4C5F"/>
    <w:rsid w:val="00A33025"/>
    <w:rsid w:val="00A82728"/>
    <w:rsid w:val="00AA38F6"/>
    <w:rsid w:val="00AA7549"/>
    <w:rsid w:val="00AE2FA8"/>
    <w:rsid w:val="00B23EF4"/>
    <w:rsid w:val="00B328E2"/>
    <w:rsid w:val="00B7745C"/>
    <w:rsid w:val="00B8336E"/>
    <w:rsid w:val="00B94767"/>
    <w:rsid w:val="00B95A77"/>
    <w:rsid w:val="00BC23DB"/>
    <w:rsid w:val="00BF776A"/>
    <w:rsid w:val="00C2684D"/>
    <w:rsid w:val="00C41E57"/>
    <w:rsid w:val="00C75BA7"/>
    <w:rsid w:val="00C86F12"/>
    <w:rsid w:val="00C922FB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E41ED"/>
    <w:rsid w:val="00DE71FE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DA2481-DA1A-49CC-BD31-39792FAF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EE08-B546-49F3-BA91-2700EB35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1098</Words>
  <Characters>5934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Thamires Custódio</cp:lastModifiedBy>
  <cp:revision>3</cp:revision>
  <cp:lastPrinted>2016-03-09T18:19:00Z</cp:lastPrinted>
  <dcterms:created xsi:type="dcterms:W3CDTF">2017-12-20T13:44:00Z</dcterms:created>
  <dcterms:modified xsi:type="dcterms:W3CDTF">2019-02-22T02:13:00Z</dcterms:modified>
</cp:coreProperties>
</file>